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1982" w14:textId="485EF78A" w:rsidR="00670AD7" w:rsidRPr="00930BAF" w:rsidRDefault="00670AD7" w:rsidP="00670AD7">
      <w:pPr>
        <w:tabs>
          <w:tab w:val="left" w:pos="284"/>
        </w:tabs>
        <w:ind w:left="284" w:hanging="284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C) Rückmeldung des aktuellen Abschaltpotenzials sowie der maximal zusätzlich verfüg</w:t>
      </w:r>
      <w:r>
        <w:rPr>
          <w:rFonts w:ascii="Calibri" w:hAnsi="Calibri" w:cs="Calibri"/>
          <w:b/>
          <w:sz w:val="24"/>
        </w:rPr>
        <w:t>-</w:t>
      </w:r>
      <w:r>
        <w:rPr>
          <w:rFonts w:ascii="Calibri" w:hAnsi="Calibri" w:cs="Calibri"/>
          <w:b/>
          <w:sz w:val="24"/>
        </w:rPr>
        <w:br/>
      </w:r>
      <w:r w:rsidRPr="00930BAF">
        <w:rPr>
          <w:rFonts w:ascii="Calibri" w:hAnsi="Calibri" w:cs="Calibri"/>
          <w:b/>
          <w:sz w:val="24"/>
        </w:rPr>
        <w:t>baren Einspeiseleistung</w:t>
      </w:r>
    </w:p>
    <w:p w14:paraId="378434F1" w14:textId="77777777" w:rsidR="00670AD7" w:rsidRPr="00930BAF" w:rsidRDefault="00670AD7" w:rsidP="00670AD7">
      <w:pPr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</w:t>
      </w:r>
    </w:p>
    <w:p w14:paraId="65EFDB8A" w14:textId="77777777" w:rsidR="00670AD7" w:rsidRPr="00930BAF" w:rsidRDefault="00670AD7" w:rsidP="00670AD7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 ___________________________________________________</w:t>
      </w:r>
    </w:p>
    <w:p w14:paraId="3DC61CBE" w14:textId="77777777" w:rsidR="00670AD7" w:rsidRPr="00930BAF" w:rsidRDefault="00670AD7" w:rsidP="00670AD7">
      <w:pPr>
        <w:tabs>
          <w:tab w:val="left" w:pos="4820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Empfänger (Unternehmen): __________________________________________________</w:t>
      </w:r>
    </w:p>
    <w:p w14:paraId="7449762B" w14:textId="77777777" w:rsidR="00670AD7" w:rsidRPr="00930BAF" w:rsidRDefault="00670AD7" w:rsidP="00670AD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melden wir Ihnen das ermittelte aktuell vorhandene Abschaltpotenzial:</w:t>
      </w:r>
    </w:p>
    <w:p w14:paraId="414744F6" w14:textId="77777777" w:rsidR="00670AD7" w:rsidRPr="00930BAF" w:rsidRDefault="00670AD7" w:rsidP="00670AD7">
      <w:pPr>
        <w:tabs>
          <w:tab w:val="left" w:pos="6521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Das Abschaltpotenzial berechnet sich:</w:t>
      </w: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0"/>
      </w:tblGrid>
      <w:tr w:rsidR="00670AD7" w:rsidRPr="00930BAF" w14:paraId="7451C622" w14:textId="77777777" w:rsidTr="00BE0637">
        <w:tc>
          <w:tcPr>
            <w:tcW w:w="5000" w:type="pct"/>
            <w:vAlign w:val="bottom"/>
          </w:tcPr>
          <w:p w14:paraId="662D5639" w14:textId="77777777" w:rsidR="00670AD7" w:rsidRPr="00930BAF" w:rsidRDefault="00670AD7" w:rsidP="00670AD7">
            <w:pPr>
              <w:pStyle w:val="Listenabsatz"/>
              <w:numPr>
                <w:ilvl w:val="0"/>
                <w:numId w:val="38"/>
              </w:numPr>
              <w:tabs>
                <w:tab w:val="left" w:pos="6521"/>
              </w:tabs>
              <w:spacing w:after="120" w:line="300" w:lineRule="atLeast"/>
              <w:ind w:left="567" w:hanging="284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30BAF">
              <w:rPr>
                <w:rFonts w:ascii="Calibri" w:hAnsi="Calibri" w:cs="Calibri"/>
                <w:sz w:val="24"/>
                <w:szCs w:val="24"/>
              </w:rPr>
              <w:t>aus dem Lastfluss in kWh/h als Tagesmittel:</w:t>
            </w:r>
          </w:p>
        </w:tc>
      </w:tr>
      <w:tr w:rsidR="00670AD7" w:rsidRPr="00930BAF" w14:paraId="0E0902F0" w14:textId="77777777" w:rsidTr="00BE0637">
        <w:tc>
          <w:tcPr>
            <w:tcW w:w="5000" w:type="pct"/>
            <w:vAlign w:val="bottom"/>
          </w:tcPr>
          <w:p w14:paraId="002B091B" w14:textId="77777777" w:rsidR="00670AD7" w:rsidRPr="00930BAF" w:rsidRDefault="00670AD7" w:rsidP="00BE0637">
            <w:pPr>
              <w:tabs>
                <w:tab w:val="left" w:pos="6521"/>
              </w:tabs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abzüglich der Leistung:</w:t>
            </w:r>
          </w:p>
        </w:tc>
      </w:tr>
      <w:tr w:rsidR="00670AD7" w:rsidRPr="00930BAF" w14:paraId="61966B86" w14:textId="77777777" w:rsidTr="00BE0637">
        <w:tc>
          <w:tcPr>
            <w:tcW w:w="5000" w:type="pct"/>
            <w:vAlign w:val="bottom"/>
          </w:tcPr>
          <w:p w14:paraId="0AC27886" w14:textId="77777777" w:rsidR="00670AD7" w:rsidRPr="00930BAF" w:rsidRDefault="00670AD7" w:rsidP="00670AD7">
            <w:pPr>
              <w:pStyle w:val="Listenabsatz"/>
              <w:numPr>
                <w:ilvl w:val="0"/>
                <w:numId w:val="38"/>
              </w:numPr>
              <w:tabs>
                <w:tab w:val="left" w:pos="6521"/>
              </w:tabs>
              <w:spacing w:after="120" w:line="300" w:lineRule="atLeast"/>
              <w:ind w:left="567" w:hanging="284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30BAF">
              <w:rPr>
                <w:rFonts w:ascii="Calibri" w:hAnsi="Calibri" w:cs="Calibri"/>
                <w:sz w:val="24"/>
                <w:szCs w:val="24"/>
              </w:rPr>
              <w:t>des geschätzten Anteils der geschützten Letztverbraucher nach § 53a EnWG,</w:t>
            </w:r>
          </w:p>
        </w:tc>
      </w:tr>
      <w:tr w:rsidR="00670AD7" w:rsidRPr="00930BAF" w14:paraId="5DF8D935" w14:textId="77777777" w:rsidTr="00BE0637">
        <w:tc>
          <w:tcPr>
            <w:tcW w:w="5000" w:type="pct"/>
            <w:vAlign w:val="bottom"/>
          </w:tcPr>
          <w:p w14:paraId="62A7E493" w14:textId="77777777" w:rsidR="00670AD7" w:rsidRPr="00930BAF" w:rsidRDefault="00670AD7" w:rsidP="00670AD7">
            <w:pPr>
              <w:pStyle w:val="Listenabsatz"/>
              <w:numPr>
                <w:ilvl w:val="0"/>
                <w:numId w:val="38"/>
              </w:numPr>
              <w:tabs>
                <w:tab w:val="left" w:pos="6521"/>
              </w:tabs>
              <w:spacing w:after="120" w:line="300" w:lineRule="atLeast"/>
              <w:ind w:left="567" w:hanging="284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30BAF">
              <w:rPr>
                <w:rFonts w:ascii="Calibri" w:hAnsi="Calibri" w:cs="Calibri"/>
                <w:sz w:val="24"/>
                <w:szCs w:val="24"/>
              </w:rPr>
              <w:t>angewiesener systemrelevanter Gaskraftwerke nach § 13f und § 16 Abs. 2a EnWG und</w:t>
            </w:r>
          </w:p>
        </w:tc>
      </w:tr>
      <w:tr w:rsidR="00670AD7" w:rsidRPr="00930BAF" w14:paraId="6F322C12" w14:textId="77777777" w:rsidTr="00BE0637">
        <w:tc>
          <w:tcPr>
            <w:tcW w:w="5000" w:type="pct"/>
            <w:vAlign w:val="bottom"/>
          </w:tcPr>
          <w:p w14:paraId="2EB19F1F" w14:textId="77777777" w:rsidR="00670AD7" w:rsidRPr="00930BAF" w:rsidRDefault="00670AD7" w:rsidP="00670AD7">
            <w:pPr>
              <w:pStyle w:val="Listenabsatz"/>
              <w:numPr>
                <w:ilvl w:val="0"/>
                <w:numId w:val="38"/>
              </w:numPr>
              <w:tabs>
                <w:tab w:val="left" w:pos="6521"/>
              </w:tabs>
              <w:spacing w:after="120" w:line="300" w:lineRule="atLeast"/>
              <w:ind w:left="567" w:hanging="284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30BAF">
              <w:rPr>
                <w:rFonts w:ascii="Calibri" w:hAnsi="Calibri" w:cs="Calibri"/>
                <w:sz w:val="24"/>
                <w:szCs w:val="24"/>
              </w:rPr>
              <w:t>die für die Aufrechterhaltung der Systemstabilität unseres Netzes unter Beachtung der Druckverhältnisse, die zur Versorgung geschützter Letztverbraucher und angewiesener systemrelevanter Gaskraftwerke erforderlich ist</w:t>
            </w:r>
          </w:p>
        </w:tc>
      </w:tr>
    </w:tbl>
    <w:p w14:paraId="72D19723" w14:textId="77777777" w:rsidR="00670AD7" w:rsidRPr="00930BAF" w:rsidRDefault="00670AD7" w:rsidP="00670AD7">
      <w:pPr>
        <w:tabs>
          <w:tab w:val="left" w:pos="2410"/>
          <w:tab w:val="left" w:pos="6747"/>
        </w:tabs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</w:rPr>
        <w:t xml:space="preserve">und beträgt folglich </w:t>
      </w:r>
      <w:r w:rsidRPr="00930BAF">
        <w:rPr>
          <w:rFonts w:ascii="Calibri" w:hAnsi="Calibri" w:cs="Calibri"/>
          <w:b/>
          <w:sz w:val="24"/>
        </w:rPr>
        <w:t xml:space="preserve">(aktuell vorhandenes Abschaltpotenzial): </w:t>
      </w:r>
      <w:r w:rsidRPr="00930BAF">
        <w:rPr>
          <w:rFonts w:ascii="Calibri" w:hAnsi="Calibri" w:cs="Calibri"/>
          <w:b/>
          <w:sz w:val="24"/>
        </w:rPr>
        <w:tab/>
        <w:t>_____________ kWh/h</w:t>
      </w:r>
      <w:r w:rsidRPr="00930BAF">
        <w:rPr>
          <w:rFonts w:ascii="Calibri" w:hAnsi="Calibri" w:cs="Calibri"/>
          <w:b/>
          <w:sz w:val="24"/>
        </w:rPr>
        <w:br/>
      </w:r>
      <w:r w:rsidRPr="00930BAF">
        <w:rPr>
          <w:rFonts w:ascii="Calibri" w:hAnsi="Calibri" w:cs="Calibri"/>
          <w:b/>
          <w:sz w:val="24"/>
        </w:rPr>
        <w:br/>
        <w:t>Bezeichnung des betroffenen Netzkopplungspunkts bzw. der betroffenen Ausspeisezone:</w:t>
      </w:r>
    </w:p>
    <w:p w14:paraId="6DA0096E" w14:textId="77777777" w:rsidR="00670AD7" w:rsidRPr="00930BAF" w:rsidRDefault="00670AD7" w:rsidP="00670AD7">
      <w:pPr>
        <w:tabs>
          <w:tab w:val="left" w:pos="5954"/>
        </w:tabs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_________________________________________________________</w:t>
      </w:r>
    </w:p>
    <w:p w14:paraId="2F96BA92" w14:textId="77777777" w:rsidR="00670AD7" w:rsidRPr="00930BAF" w:rsidRDefault="00670AD7" w:rsidP="00670AD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sz w:val="24"/>
          <w:u w:val="single"/>
        </w:rPr>
        <w:t xml:space="preserve">Bezeichnung </w:t>
      </w:r>
      <w:r w:rsidRPr="00930BAF">
        <w:rPr>
          <w:rFonts w:ascii="Calibri" w:hAnsi="Calibri" w:cs="Calibri"/>
          <w:sz w:val="24"/>
        </w:rPr>
        <w:t>_______________________________________________________</w:t>
      </w:r>
      <w:r w:rsidRPr="00930BAF">
        <w:rPr>
          <w:rFonts w:ascii="Calibri" w:hAnsi="Calibri" w:cs="Calibri"/>
          <w:b/>
          <w:sz w:val="24"/>
        </w:rPr>
        <w:br/>
        <w:t xml:space="preserve">Zudem leiten wir Ihnen die maximal </w:t>
      </w:r>
      <w:r w:rsidRPr="00930BAF">
        <w:rPr>
          <w:rFonts w:ascii="Calibri" w:hAnsi="Calibri" w:cs="Calibri"/>
          <w:b/>
          <w:sz w:val="24"/>
          <w:u w:val="single"/>
        </w:rPr>
        <w:t>zusätzlich</w:t>
      </w:r>
      <w:r w:rsidRPr="00930BAF">
        <w:rPr>
          <w:rFonts w:ascii="Calibri" w:hAnsi="Calibri" w:cs="Calibri"/>
          <w:b/>
          <w:sz w:val="24"/>
        </w:rPr>
        <w:t xml:space="preserve"> verfügbare Einspeiseleistung der an unser Netz angeschlossenen Speicher oder Produktionsanlagen auf Basis der Rückmeldungen der Betreiber der betroffenen Speicher oder Produktionsanlagen weiter: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257"/>
        <w:gridCol w:w="2813"/>
      </w:tblGrid>
      <w:tr w:rsidR="00670AD7" w:rsidRPr="00930BAF" w14:paraId="04B0A979" w14:textId="77777777" w:rsidTr="00BE0637">
        <w:tc>
          <w:tcPr>
            <w:tcW w:w="6487" w:type="dxa"/>
            <w:vAlign w:val="bottom"/>
          </w:tcPr>
          <w:p w14:paraId="44804563" w14:textId="77777777" w:rsidR="00670AD7" w:rsidRPr="00930BAF" w:rsidRDefault="00670AD7" w:rsidP="00BE0637">
            <w:pPr>
              <w:tabs>
                <w:tab w:val="left" w:pos="6521"/>
              </w:tabs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Die aktuelle aggregierte Einspeiseleistung in unserem Netz beträgt:</w:t>
            </w:r>
          </w:p>
        </w:tc>
        <w:tc>
          <w:tcPr>
            <w:tcW w:w="2857" w:type="dxa"/>
            <w:vAlign w:val="center"/>
          </w:tcPr>
          <w:p w14:paraId="07F2B259" w14:textId="77777777" w:rsidR="00670AD7" w:rsidRPr="00930BAF" w:rsidRDefault="00670AD7" w:rsidP="00BE0637">
            <w:pPr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_____________ kWh/h</w:t>
            </w:r>
          </w:p>
        </w:tc>
      </w:tr>
      <w:tr w:rsidR="00670AD7" w:rsidRPr="00930BAF" w14:paraId="1A943AAA" w14:textId="77777777" w:rsidTr="00BE0637">
        <w:tc>
          <w:tcPr>
            <w:tcW w:w="6487" w:type="dxa"/>
            <w:vAlign w:val="bottom"/>
          </w:tcPr>
          <w:p w14:paraId="08622FB9" w14:textId="77777777" w:rsidR="00670AD7" w:rsidRPr="00930BAF" w:rsidRDefault="00670AD7" w:rsidP="00BE0637">
            <w:pPr>
              <w:tabs>
                <w:tab w:val="left" w:pos="6521"/>
              </w:tabs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Die aggregierte maximal verfügbare Einspeiseleistung beträgt:</w:t>
            </w:r>
          </w:p>
        </w:tc>
        <w:tc>
          <w:tcPr>
            <w:tcW w:w="2857" w:type="dxa"/>
            <w:vAlign w:val="center"/>
          </w:tcPr>
          <w:p w14:paraId="39CD787E" w14:textId="77777777" w:rsidR="00670AD7" w:rsidRPr="00930BAF" w:rsidRDefault="00670AD7" w:rsidP="00BE0637">
            <w:pPr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_____________ kWh/h</w:t>
            </w:r>
          </w:p>
        </w:tc>
      </w:tr>
      <w:tr w:rsidR="00670AD7" w:rsidRPr="00930BAF" w14:paraId="38883225" w14:textId="77777777" w:rsidTr="00BE0637">
        <w:tc>
          <w:tcPr>
            <w:tcW w:w="6487" w:type="dxa"/>
            <w:vAlign w:val="bottom"/>
          </w:tcPr>
          <w:p w14:paraId="439B4AC6" w14:textId="77777777" w:rsidR="00670AD7" w:rsidRPr="00930BAF" w:rsidRDefault="00670AD7" w:rsidP="00BE0637">
            <w:pPr>
              <w:tabs>
                <w:tab w:val="left" w:pos="6521"/>
              </w:tabs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b/>
                <w:sz w:val="24"/>
              </w:rPr>
              <w:t xml:space="preserve">Daraus folgt die maximal </w:t>
            </w:r>
            <w:r w:rsidRPr="00930BAF">
              <w:rPr>
                <w:rFonts w:ascii="Calibri" w:hAnsi="Calibri" w:cs="Calibri"/>
                <w:b/>
                <w:sz w:val="24"/>
                <w:u w:val="single"/>
              </w:rPr>
              <w:t>zusätzlich</w:t>
            </w:r>
            <w:r w:rsidRPr="00930BAF">
              <w:rPr>
                <w:rFonts w:ascii="Calibri" w:hAnsi="Calibri" w:cs="Calibri"/>
                <w:b/>
                <w:sz w:val="24"/>
              </w:rPr>
              <w:t xml:space="preserve"> verfügbare Leistung:</w:t>
            </w:r>
          </w:p>
        </w:tc>
        <w:tc>
          <w:tcPr>
            <w:tcW w:w="2857" w:type="dxa"/>
            <w:vAlign w:val="center"/>
          </w:tcPr>
          <w:p w14:paraId="37905E8E" w14:textId="77777777" w:rsidR="00670AD7" w:rsidRPr="00930BAF" w:rsidRDefault="00670AD7" w:rsidP="00BE0637">
            <w:pPr>
              <w:rPr>
                <w:rFonts w:ascii="Calibri" w:hAnsi="Calibri" w:cs="Calibri"/>
                <w:b/>
                <w:sz w:val="24"/>
              </w:rPr>
            </w:pPr>
            <w:r w:rsidRPr="00930BAF">
              <w:rPr>
                <w:rFonts w:ascii="Calibri" w:hAnsi="Calibri" w:cs="Calibri"/>
                <w:b/>
                <w:sz w:val="24"/>
              </w:rPr>
              <w:t>_____________</w:t>
            </w:r>
            <w:r w:rsidRPr="00930BAF">
              <w:rPr>
                <w:rFonts w:ascii="Calibri" w:hAnsi="Calibri" w:cs="Calibri"/>
                <w:sz w:val="24"/>
              </w:rPr>
              <w:t xml:space="preserve"> </w:t>
            </w:r>
            <w:r w:rsidRPr="00930BAF">
              <w:rPr>
                <w:rFonts w:ascii="Calibri" w:hAnsi="Calibri" w:cs="Calibri"/>
                <w:b/>
                <w:sz w:val="24"/>
              </w:rPr>
              <w:t>kWh/h</w:t>
            </w:r>
          </w:p>
        </w:tc>
      </w:tr>
    </w:tbl>
    <w:p w14:paraId="5BF896FF" w14:textId="77777777" w:rsidR="00670AD7" w:rsidRPr="00930BAF" w:rsidRDefault="00670AD7" w:rsidP="00670AD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des/der betroffenen Speicher/Produktionsanlage (Netzpunkt):</w:t>
      </w:r>
    </w:p>
    <w:p w14:paraId="6AC5A181" w14:textId="77777777" w:rsidR="00670AD7" w:rsidRPr="00930BAF" w:rsidRDefault="00670AD7" w:rsidP="00670AD7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W-EIC: __________________________________________________________________</w:t>
      </w:r>
    </w:p>
    <w:p w14:paraId="3AD1CF25" w14:textId="77777777" w:rsidR="00670AD7" w:rsidRPr="00930BAF" w:rsidRDefault="00670AD7" w:rsidP="00670AD7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79EF9B17" w14:textId="1E048CE5" w:rsidR="001A5D64" w:rsidRPr="00670AD7" w:rsidRDefault="00670AD7" w:rsidP="00670AD7">
      <w:r w:rsidRPr="00930BAF">
        <w:rPr>
          <w:rFonts w:ascii="Calibri" w:hAnsi="Calibri" w:cs="Calibri"/>
          <w:sz w:val="24"/>
        </w:rPr>
        <w:t xml:space="preserve">Hiermit bestätige ich den Empfang der Rückmeldung am __________________________, </w:t>
      </w:r>
      <w:r w:rsidRPr="00930BAF">
        <w:rPr>
          <w:rFonts w:ascii="Calibri" w:hAnsi="Calibri" w:cs="Calibri"/>
          <w:sz w:val="24"/>
        </w:rPr>
        <w:br/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Empfängers).</w:t>
      </w:r>
    </w:p>
    <w:sectPr w:rsidR="001A5D64" w:rsidRPr="00670AD7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90FE" w14:textId="77777777" w:rsidR="00FD7F63" w:rsidRDefault="00FD7F63">
      <w:r>
        <w:separator/>
      </w:r>
    </w:p>
    <w:p w14:paraId="6BF722F5" w14:textId="77777777" w:rsidR="00FD7F63" w:rsidRDefault="00FD7F63"/>
  </w:endnote>
  <w:endnote w:type="continuationSeparator" w:id="0">
    <w:p w14:paraId="727DC680" w14:textId="77777777" w:rsidR="00FD7F63" w:rsidRDefault="00FD7F63">
      <w:r>
        <w:continuationSeparator/>
      </w:r>
    </w:p>
    <w:p w14:paraId="5E351762" w14:textId="77777777" w:rsidR="00FD7F63" w:rsidRDefault="00FD7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4E34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56024C" w14:textId="77777777" w:rsidR="001A3133" w:rsidRDefault="001A3133" w:rsidP="003F7ECA">
    <w:pPr>
      <w:pStyle w:val="Fuzeile"/>
      <w:ind w:right="360"/>
    </w:pPr>
  </w:p>
  <w:p w14:paraId="6BA2FC8B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AC80" w14:textId="77777777" w:rsidR="00FD7F63" w:rsidRPr="003A1C45" w:rsidRDefault="00FD7F63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256FA11D" w14:textId="77777777" w:rsidR="00FD7F63" w:rsidRDefault="00FD7F63"/>
  </w:footnote>
  <w:footnote w:type="continuationSeparator" w:id="0">
    <w:p w14:paraId="68A26611" w14:textId="77777777" w:rsidR="00FD7F63" w:rsidRDefault="00FD7F63">
      <w:r>
        <w:continuationSeparator/>
      </w:r>
    </w:p>
    <w:p w14:paraId="3932810E" w14:textId="77777777" w:rsidR="00FD7F63" w:rsidRDefault="00FD7F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F422" w14:textId="77777777" w:rsidR="001A3133" w:rsidRDefault="001A3133">
    <w:pPr>
      <w:pStyle w:val="Kopfzeile"/>
    </w:pPr>
  </w:p>
  <w:p w14:paraId="068C930C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46F1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55DFE496" wp14:editId="09513B97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0C67D551" wp14:editId="066F4684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25C04D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5F0F15E" wp14:editId="3768A4ED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98E0EA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DDE2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448BE2A7" wp14:editId="4582F03E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FDFB61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4B47509E" wp14:editId="09EC8BED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 w:numId="38" w16cid:durableId="43916817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63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0478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70AD7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D7F6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4839DF47"/>
  <w15:chartTrackingRefBased/>
  <w15:docId w15:val="{B5B65FBA-1506-4966-AD22-1EAB9141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7F63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28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7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8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10"/>
      </w:numPr>
    </w:p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12"/>
      </w:numPr>
    </w:pPr>
  </w:style>
  <w:style w:type="paragraph" w:styleId="Listennummer4">
    <w:name w:val="List Number 4"/>
    <w:basedOn w:val="Standard"/>
    <w:semiHidden/>
    <w:rsid w:val="005C6A6E"/>
    <w:pPr>
      <w:numPr>
        <w:numId w:val="13"/>
      </w:numPr>
    </w:p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/>
      <w:ind w:left="1134" w:hanging="1134"/>
    </w:pPr>
    <w:rPr>
      <w:rFonts w:cstheme="minorBidi"/>
      <w:b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ind w:left="1928" w:hanging="794"/>
    </w:pPr>
    <w:rPr>
      <w:rFonts w:cstheme="minorBidi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ind w:left="1928" w:hanging="794"/>
    </w:pPr>
    <w:rPr>
      <w:rFonts w:cstheme="minorBidi"/>
    </w:rPr>
  </w:style>
  <w:style w:type="paragraph" w:styleId="Verzeichnis7">
    <w:name w:val="toc 7"/>
    <w:basedOn w:val="Standard"/>
    <w:next w:val="Standard"/>
    <w:autoRedefine/>
    <w:semiHidden/>
    <w:rsid w:val="00F31240"/>
    <w:pPr>
      <w:ind w:left="1293" w:hanging="1293"/>
    </w:pPr>
    <w:rPr>
      <w:rFonts w:cstheme="minorBidi"/>
    </w:rPr>
  </w:style>
  <w:style w:type="paragraph" w:styleId="Verzeichnis8">
    <w:name w:val="toc 8"/>
    <w:basedOn w:val="Standard"/>
    <w:next w:val="Standard"/>
    <w:autoRedefine/>
    <w:semiHidden/>
    <w:rsid w:val="00F31240"/>
    <w:pPr>
      <w:ind w:left="1724" w:hanging="1724"/>
    </w:pPr>
    <w:rPr>
      <w:rFonts w:cstheme="minorBidi"/>
    </w:rPr>
  </w:style>
  <w:style w:type="paragraph" w:styleId="Verzeichnis9">
    <w:name w:val="toc 9"/>
    <w:basedOn w:val="Standard"/>
    <w:next w:val="Standard"/>
    <w:autoRedefine/>
    <w:semiHidden/>
    <w:rsid w:val="00F31240"/>
    <w:pPr>
      <w:ind w:left="1724" w:hanging="1724"/>
    </w:pPr>
    <w:rPr>
      <w:rFonts w:cstheme="minorBidi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ind w:left="284" w:hanging="284"/>
    </w:p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sz w:val="14"/>
    </w:rPr>
  </w:style>
  <w:style w:type="paragraph" w:styleId="Listenabsatz">
    <w:name w:val="List Paragraph"/>
    <w:basedOn w:val="Standard"/>
    <w:uiPriority w:val="34"/>
    <w:qFormat/>
    <w:rsid w:val="00670AD7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2</cp:revision>
  <cp:lastPrinted>2020-09-11T14:23:00Z</cp:lastPrinted>
  <dcterms:created xsi:type="dcterms:W3CDTF">2024-03-21T20:43:00Z</dcterms:created>
  <dcterms:modified xsi:type="dcterms:W3CDTF">2024-03-21T20:43:00Z</dcterms:modified>
</cp:coreProperties>
</file>